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9A" w:rsidRDefault="00382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проекта, в котором применена практика вовлечения</w:t>
      </w:r>
    </w:p>
    <w:p w:rsidR="00BB329A" w:rsidRDefault="00BB32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77"/>
        <w:gridCol w:w="7294"/>
      </w:tblGrid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365" w:type="dxa"/>
          </w:tcPr>
          <w:p w:rsidR="00922399" w:rsidRPr="00922399" w:rsidRDefault="00856E66" w:rsidP="0092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22399" w:rsidRPr="00922399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площадей; </w:t>
            </w:r>
          </w:p>
          <w:p w:rsidR="00BB329A" w:rsidRDefault="005D78A0" w:rsidP="0092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2399" w:rsidRPr="00922399">
              <w:rPr>
                <w:rFonts w:ascii="Times New Roman" w:hAnsi="Times New Roman" w:cs="Times New Roman"/>
                <w:sz w:val="28"/>
                <w:szCs w:val="28"/>
              </w:rPr>
              <w:t>оздание благоприятной и комфортной среды для жителей города Махачкалы.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7365" w:type="dxa"/>
          </w:tcPr>
          <w:p w:rsidR="00BB329A" w:rsidRDefault="0092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Махачкалы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Проблема/задачи</w:t>
            </w:r>
          </w:p>
        </w:tc>
        <w:tc>
          <w:tcPr>
            <w:tcW w:w="7365" w:type="dxa"/>
          </w:tcPr>
          <w:p w:rsidR="00856E66" w:rsidRDefault="00856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1C6">
              <w:rPr>
                <w:rFonts w:ascii="Times New Roman" w:hAnsi="Times New Roman" w:cs="Times New Roman"/>
                <w:sz w:val="28"/>
                <w:szCs w:val="28"/>
              </w:rPr>
              <w:t>нформировать граждан о проб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 xml:space="preserve">лемах, изменениях, планах и </w:t>
            </w:r>
            <w:proofErr w:type="spellStart"/>
            <w:r w:rsidR="00AD1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AD1AB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AD1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1C6" w:rsidRDefault="00856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51C6">
              <w:rPr>
                <w:rFonts w:ascii="Times New Roman" w:hAnsi="Times New Roman" w:cs="Times New Roman"/>
                <w:sz w:val="28"/>
                <w:szCs w:val="28"/>
              </w:rPr>
              <w:t>обирать информацию о представлениях, проблемах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 xml:space="preserve">, потребностях, ценностях и </w:t>
            </w:r>
            <w:proofErr w:type="spellStart"/>
            <w:r w:rsidR="00AD1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AD1AB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AD1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1C6" w:rsidRDefault="00856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51C6">
              <w:rPr>
                <w:rFonts w:ascii="Times New Roman" w:hAnsi="Times New Roman" w:cs="Times New Roman"/>
                <w:sz w:val="28"/>
                <w:szCs w:val="28"/>
              </w:rPr>
              <w:t>ценивать мнения граждан о проекте или проблеме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1C6" w:rsidRDefault="00856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51C6">
              <w:rPr>
                <w:rFonts w:ascii="Times New Roman" w:hAnsi="Times New Roman" w:cs="Times New Roman"/>
                <w:sz w:val="28"/>
                <w:szCs w:val="28"/>
              </w:rPr>
              <w:t>омогать выработать новые предложения и альтернативы по развитию территории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1C6" w:rsidRPr="001451C6" w:rsidRDefault="00856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51C6">
              <w:rPr>
                <w:rFonts w:ascii="Times New Roman" w:hAnsi="Times New Roman" w:cs="Times New Roman"/>
                <w:sz w:val="28"/>
                <w:szCs w:val="28"/>
              </w:rPr>
              <w:t xml:space="preserve">олучить информацию о текущих и/или потенциальных </w:t>
            </w:r>
            <w:r w:rsidR="009B4F4F">
              <w:rPr>
                <w:rFonts w:ascii="Times New Roman" w:hAnsi="Times New Roman" w:cs="Times New Roman"/>
                <w:sz w:val="28"/>
                <w:szCs w:val="28"/>
              </w:rPr>
              <w:t>будущих проблемах территории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для вовлечения граждан</w:t>
            </w:r>
          </w:p>
        </w:tc>
        <w:tc>
          <w:tcPr>
            <w:tcW w:w="7365" w:type="dxa"/>
          </w:tcPr>
          <w:p w:rsidR="00BB329A" w:rsidRDefault="00EA3318" w:rsidP="00330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мотивацией для жителей города является повышение каче</w:t>
            </w:r>
            <w:r w:rsidR="003309D8">
              <w:rPr>
                <w:rFonts w:ascii="Times New Roman" w:hAnsi="Times New Roman" w:cs="Times New Roman"/>
                <w:sz w:val="28"/>
                <w:szCs w:val="28"/>
              </w:rPr>
              <w:t xml:space="preserve">ства и комфорта городской среды, а так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благоустройства территории</w:t>
            </w:r>
            <w:r w:rsidR="0033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участия (какая цель вовлечения)</w:t>
            </w:r>
          </w:p>
        </w:tc>
        <w:tc>
          <w:tcPr>
            <w:tcW w:w="7365" w:type="dxa"/>
          </w:tcPr>
          <w:p w:rsidR="00BB329A" w:rsidRDefault="00EA3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социального и экономического развития городской среды, формирования сообщества заинтересованных в развитии территории лиц, повышение качества архитектурных и планировочных решений, увеличение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</w:t>
            </w:r>
            <w:r w:rsidR="003309D8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 и качества разрабатываемых проектов.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коммуникации</w:t>
            </w:r>
          </w:p>
        </w:tc>
        <w:tc>
          <w:tcPr>
            <w:tcW w:w="7365" w:type="dxa"/>
          </w:tcPr>
          <w:p w:rsidR="00BB329A" w:rsidRPr="001451C6" w:rsidRDefault="009B4F4F" w:rsidP="009B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города и </w:t>
            </w:r>
            <w:r w:rsidR="001451C6" w:rsidRPr="001451C6">
              <w:rPr>
                <w:rFonts w:ascii="Times New Roman" w:hAnsi="Times New Roman" w:cs="Times New Roman"/>
                <w:sz w:val="28"/>
                <w:szCs w:val="28"/>
              </w:rPr>
              <w:t>собственников зданий происходит посредством социальных сетей, СМИ, размещения объявлений в жилых домах и на коммерческих объектах, а также на площадках профильных общегородских публичных мероприятий.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вовлечения</w:t>
            </w:r>
          </w:p>
        </w:tc>
        <w:tc>
          <w:tcPr>
            <w:tcW w:w="7365" w:type="dxa"/>
          </w:tcPr>
          <w:p w:rsidR="00BB329A" w:rsidRDefault="005E5C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Махачкалы проводила соучаствующее проектирование с целью обеспечения участия граждан в событийном наполнении территории с помощью совместной разработки.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участия</w:t>
            </w:r>
          </w:p>
        </w:tc>
        <w:tc>
          <w:tcPr>
            <w:tcW w:w="7365" w:type="dxa"/>
          </w:tcPr>
          <w:p w:rsidR="00BB329A" w:rsidRDefault="005E5C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города: частные лица, группы горожан, объединенные общим признаком или общей деятельностью.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отбора участников</w:t>
            </w:r>
          </w:p>
        </w:tc>
        <w:tc>
          <w:tcPr>
            <w:tcW w:w="7365" w:type="dxa"/>
          </w:tcPr>
          <w:p w:rsidR="00BB329A" w:rsidRDefault="00BD1310" w:rsidP="00BD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опроса граждан для выявления проблем и задач.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вовлечения</w:t>
            </w:r>
          </w:p>
        </w:tc>
        <w:tc>
          <w:tcPr>
            <w:tcW w:w="7365" w:type="dxa"/>
          </w:tcPr>
          <w:p w:rsidR="003309D8" w:rsidRDefault="00AD1AB1" w:rsidP="00330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309D8">
              <w:rPr>
                <w:rFonts w:ascii="Times New Roman" w:hAnsi="Times New Roman" w:cs="Times New Roman"/>
                <w:sz w:val="28"/>
                <w:szCs w:val="28"/>
              </w:rPr>
              <w:t>оявление современных, актуальных городских пространств и объектов, соответствующих их интересам и потребностям;</w:t>
            </w:r>
          </w:p>
          <w:p w:rsidR="003309D8" w:rsidRDefault="00AD1AB1" w:rsidP="00330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3309D8">
              <w:rPr>
                <w:rFonts w:ascii="Times New Roman" w:hAnsi="Times New Roman" w:cs="Times New Roman"/>
                <w:sz w:val="28"/>
                <w:szCs w:val="28"/>
              </w:rPr>
              <w:t>лучшение качества городской среды;</w:t>
            </w:r>
          </w:p>
          <w:p w:rsidR="00BB329A" w:rsidRDefault="00AD1AB1" w:rsidP="00330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</w:t>
            </w:r>
            <w:r w:rsidR="003309D8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активного и сплоченного сообщества местных жителей, заинтересованного в развитии города. 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проекта</w:t>
            </w:r>
          </w:p>
        </w:tc>
        <w:tc>
          <w:tcPr>
            <w:tcW w:w="7365" w:type="dxa"/>
          </w:tcPr>
          <w:p w:rsidR="00BB329A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оступное море;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оступ мало</w:t>
            </w:r>
            <w:r w:rsidR="003C22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мобильных групп населения;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бщественные туалеты;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ункциональное зонирование;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ктивация «заброшенных» территорий;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ирс с выходом на море;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диная набережная с пляжной территорией и Лунным берегом;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 xml:space="preserve">еконструкция надземного пешеходного перехода </w:t>
            </w:r>
            <w:proofErr w:type="gramStart"/>
            <w:r w:rsidR="005D78A0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="005D78A0">
              <w:rPr>
                <w:rFonts w:ascii="Times New Roman" w:hAnsi="Times New Roman" w:cs="Times New Roman"/>
                <w:sz w:val="28"/>
                <w:szCs w:val="28"/>
              </w:rPr>
              <w:t xml:space="preserve"> ж/</w:t>
            </w:r>
            <w:proofErr w:type="spellStart"/>
            <w:r w:rsidR="005D78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D78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свещение во всех частях бульвара;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рхитектурная подсветка домов;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ходные группы с учетом привязки локаций;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мотровые точки (бинокли);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лагоустройство прилегающей улицы с созданием функции</w:t>
            </w:r>
            <w:r w:rsidR="003048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птимизация транспортной логистики на прилегающих улицах;</w:t>
            </w:r>
          </w:p>
          <w:p w:rsidR="005D78A0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5D78A0">
              <w:rPr>
                <w:rFonts w:ascii="Times New Roman" w:hAnsi="Times New Roman" w:cs="Times New Roman"/>
                <w:sz w:val="28"/>
                <w:szCs w:val="28"/>
              </w:rPr>
              <w:t>изайн код</w:t>
            </w:r>
            <w:r w:rsidR="007269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946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726946" w:rsidRPr="00726946">
              <w:rPr>
                <w:rFonts w:ascii="Times New Roman" w:hAnsi="Times New Roman" w:cs="Times New Roman"/>
                <w:sz w:val="28"/>
                <w:szCs w:val="28"/>
              </w:rPr>
              <w:t>еконструкция существующей проезжей части, внутриквартальных проездов</w:t>
            </w:r>
            <w:r w:rsidR="007269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946" w:rsidRDefault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726946">
              <w:rPr>
                <w:rFonts w:ascii="Times New Roman" w:hAnsi="Times New Roman" w:cs="Times New Roman"/>
                <w:sz w:val="28"/>
                <w:szCs w:val="28"/>
              </w:rPr>
              <w:t>озможность проезда обслуживающего транспорта, спецтехники и пожарного автотранспорта по всей территории</w:t>
            </w:r>
            <w:r w:rsidR="00D23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74" w:rsidRPr="00D23774" w:rsidRDefault="00AD1AB1" w:rsidP="00D23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D23774" w:rsidRPr="00D23774">
              <w:rPr>
                <w:rFonts w:ascii="Times New Roman" w:hAnsi="Times New Roman" w:cs="Times New Roman"/>
                <w:sz w:val="28"/>
                <w:szCs w:val="28"/>
              </w:rPr>
              <w:t xml:space="preserve">адземные и подземные инженерные сети; </w:t>
            </w:r>
          </w:p>
          <w:p w:rsidR="00D23774" w:rsidRDefault="00D23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амена дорожного покрытия всех тротуаров;</w:t>
            </w:r>
          </w:p>
          <w:p w:rsidR="00D23774" w:rsidRDefault="00D23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раницы благоустройства</w:t>
            </w:r>
          </w:p>
          <w:p w:rsidR="003A6443" w:rsidRPr="003A6443" w:rsidRDefault="00D23774" w:rsidP="003A6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6443" w:rsidRPr="003A6443">
              <w:rPr>
                <w:rFonts w:ascii="Times New Roman" w:hAnsi="Times New Roman" w:cs="Times New Roman"/>
                <w:sz w:val="28"/>
                <w:szCs w:val="28"/>
              </w:rPr>
              <w:t xml:space="preserve">арианты малых архитектурных форм (велодорожки, скамейки, урны, пункт проката велосипедов, роликов/касса и т.п.); </w:t>
            </w:r>
          </w:p>
          <w:p w:rsidR="003A6443" w:rsidRPr="003A6443" w:rsidRDefault="00AD1AB1" w:rsidP="003A6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="003A6443" w:rsidRPr="003A6443">
              <w:rPr>
                <w:rFonts w:ascii="Times New Roman" w:hAnsi="Times New Roman" w:cs="Times New Roman"/>
                <w:sz w:val="28"/>
                <w:szCs w:val="28"/>
              </w:rPr>
              <w:t xml:space="preserve">диные системы навигации и пиктограммы (указатели, информационные стенды и т.д.); </w:t>
            </w:r>
          </w:p>
          <w:p w:rsidR="003A6443" w:rsidRPr="003A6443" w:rsidRDefault="00AD1AB1" w:rsidP="003A6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r w:rsidR="003A6443" w:rsidRPr="003A6443">
              <w:rPr>
                <w:rFonts w:ascii="Times New Roman" w:hAnsi="Times New Roman" w:cs="Times New Roman"/>
                <w:sz w:val="28"/>
                <w:szCs w:val="28"/>
              </w:rPr>
              <w:t xml:space="preserve">лементы благоустройства общественных пространств (уличная мебель летних кафе, ограждения, и прочее); </w:t>
            </w:r>
          </w:p>
          <w:p w:rsidR="003A6443" w:rsidRPr="003A6443" w:rsidRDefault="00AD1AB1" w:rsidP="003A6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3A6443" w:rsidRPr="003A6443">
              <w:rPr>
                <w:rFonts w:ascii="Times New Roman" w:hAnsi="Times New Roman" w:cs="Times New Roman"/>
                <w:sz w:val="28"/>
                <w:szCs w:val="28"/>
              </w:rPr>
              <w:t xml:space="preserve">бщее освещение территории и архитектурное освещение </w:t>
            </w:r>
            <w:proofErr w:type="gramStart"/>
            <w:r w:rsidR="003A6443" w:rsidRPr="003A644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="003A6443" w:rsidRPr="003A6443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прилегающих фасадов зданий; </w:t>
            </w:r>
          </w:p>
          <w:p w:rsidR="00726946" w:rsidRDefault="003A6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6443">
              <w:rPr>
                <w:rFonts w:ascii="Times New Roman" w:hAnsi="Times New Roman" w:cs="Times New Roman"/>
                <w:sz w:val="28"/>
                <w:szCs w:val="28"/>
              </w:rPr>
              <w:t>зеленение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Повторяемость</w:t>
            </w:r>
          </w:p>
        </w:tc>
        <w:tc>
          <w:tcPr>
            <w:tcW w:w="7365" w:type="dxa"/>
          </w:tcPr>
          <w:p w:rsidR="00BB329A" w:rsidRPr="00AD1AB1" w:rsidRDefault="00AD1AB1" w:rsidP="00AD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мероприятия получили обширное освещение в социальных сетях, СМИ, на информационных стендах города и на официальном сайте администрации с целью вдохновения граждан, жителей и работников администраций иных населённых пунктов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еспублики Дагестан</w:t>
            </w:r>
            <w:r w:rsidRPr="00AD1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реализацию самых </w:t>
            </w:r>
            <w:proofErr w:type="gramStart"/>
            <w:r w:rsidRPr="00AD1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амбициозных</w:t>
            </w:r>
            <w:proofErr w:type="gramEnd"/>
            <w:r w:rsidRPr="00AD1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проектов по </w:t>
            </w:r>
            <w:r w:rsidRPr="00AD1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формированию современной городской среды.</w:t>
            </w:r>
          </w:p>
        </w:tc>
      </w:tr>
      <w:tr w:rsidR="00BB329A">
        <w:tc>
          <w:tcPr>
            <w:tcW w:w="1980" w:type="dxa"/>
          </w:tcPr>
          <w:p w:rsidR="00BB329A" w:rsidRDefault="0038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проекта</w:t>
            </w:r>
          </w:p>
        </w:tc>
        <w:tc>
          <w:tcPr>
            <w:tcW w:w="7365" w:type="dxa"/>
          </w:tcPr>
          <w:p w:rsidR="00BB329A" w:rsidRDefault="00B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(четырнадцать миллионов) рублей.</w:t>
            </w:r>
          </w:p>
        </w:tc>
      </w:tr>
    </w:tbl>
    <w:p w:rsidR="00BB329A" w:rsidRDefault="00BB32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329A" w:rsidSect="009B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2D"/>
    <w:rsid w:val="00020237"/>
    <w:rsid w:val="000644F3"/>
    <w:rsid w:val="001451C6"/>
    <w:rsid w:val="003048B4"/>
    <w:rsid w:val="003309D8"/>
    <w:rsid w:val="003822B4"/>
    <w:rsid w:val="003A6443"/>
    <w:rsid w:val="003C223B"/>
    <w:rsid w:val="005D78A0"/>
    <w:rsid w:val="005E5CAC"/>
    <w:rsid w:val="0061672D"/>
    <w:rsid w:val="007119FD"/>
    <w:rsid w:val="00726946"/>
    <w:rsid w:val="00756DF7"/>
    <w:rsid w:val="007655D2"/>
    <w:rsid w:val="007D375F"/>
    <w:rsid w:val="00856E66"/>
    <w:rsid w:val="00885E0F"/>
    <w:rsid w:val="00922399"/>
    <w:rsid w:val="009B027C"/>
    <w:rsid w:val="009B4F4F"/>
    <w:rsid w:val="00A44E6F"/>
    <w:rsid w:val="00AD1AB1"/>
    <w:rsid w:val="00B367D5"/>
    <w:rsid w:val="00BB329A"/>
    <w:rsid w:val="00BD1310"/>
    <w:rsid w:val="00CA5AC2"/>
    <w:rsid w:val="00D23774"/>
    <w:rsid w:val="00EA3318"/>
    <w:rsid w:val="121D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7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5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B02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9B0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2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51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1451C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451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Гайфуллин</dc:creator>
  <cp:lastModifiedBy>Rasim</cp:lastModifiedBy>
  <cp:revision>10</cp:revision>
  <dcterms:created xsi:type="dcterms:W3CDTF">2021-08-23T09:28:00Z</dcterms:created>
  <dcterms:modified xsi:type="dcterms:W3CDTF">2021-10-25T11:40:00Z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FA73370C888444FFA65518DF7D0AC6D2</vt:lpwstr>
  </property>
</Properties>
</file>