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CA9" w:rsidRPr="00863CA9" w:rsidRDefault="00863CA9" w:rsidP="00863CA9">
      <w:pPr>
        <w:rPr>
          <w:b/>
          <w:i/>
          <w:sz w:val="24"/>
          <w:szCs w:val="24"/>
        </w:rPr>
      </w:pPr>
      <w:r w:rsidRPr="00863CA9">
        <w:rPr>
          <w:b/>
          <w:i/>
          <w:sz w:val="24"/>
          <w:szCs w:val="24"/>
        </w:rPr>
        <w:t>АЛАПАЕВСКАЯ УЗКОКОЛЕЙКА: ДОРОГА ЖИЗНИ ДЛИНОЮ В 146 КИЛОМЕТРОВ</w:t>
      </w:r>
    </w:p>
    <w:p w:rsidR="00863CA9" w:rsidRDefault="00863CA9" w:rsidP="00863CA9">
      <w:bookmarkStart w:id="0" w:name="_GoBack"/>
      <w:bookmarkEnd w:id="0"/>
    </w:p>
    <w:p w:rsidR="00863CA9" w:rsidRPr="00863CA9" w:rsidRDefault="00863CA9" w:rsidP="00863CA9">
      <w:pPr>
        <w:rPr>
          <w:b/>
        </w:rPr>
      </w:pPr>
      <w:r w:rsidRPr="00863CA9">
        <w:rPr>
          <w:b/>
        </w:rPr>
        <w:t>Краткое описание проекта</w:t>
      </w:r>
    </w:p>
    <w:p w:rsidR="00863CA9" w:rsidRDefault="00863CA9" w:rsidP="003B1D5F">
      <w:pPr>
        <w:ind w:firstLine="708"/>
        <w:jc w:val="both"/>
      </w:pPr>
      <w:r>
        <w:t>Алапаевск - маленький город с большой историей. "Промышленное сердце" опорного края державы после нескольких веков безупречной работы на</w:t>
      </w:r>
      <w:r>
        <w:t xml:space="preserve"> благо России стало давать сбои</w:t>
      </w:r>
      <w:r>
        <w:t xml:space="preserve">. Закрыт старейший металлургический завод, для снабжения которого была построена </w:t>
      </w:r>
      <w:proofErr w:type="spellStart"/>
      <w:r>
        <w:t>Алапаевская</w:t>
      </w:r>
      <w:proofErr w:type="spellEnd"/>
      <w:r>
        <w:t xml:space="preserve"> узкоколейная железная дорога (АУЖД), имевшая в лучшие годы протяженность более 600 километров, доходившая до самых отдалённых уголков обширного </w:t>
      </w:r>
      <w:proofErr w:type="spellStart"/>
      <w:r>
        <w:t>Алапаевского</w:t>
      </w:r>
      <w:proofErr w:type="spellEnd"/>
      <w:r>
        <w:t xml:space="preserve"> района. Многие участки АУЖД заменили на асфальтированные дороги, сохранилась только одна линия и небольшая ветка, идущая из райцентра на северо-восток, через топи и болота. Для суровых условий Урала узкоколейка является самым экономичным в эксплуатации видом транспорта, делая доступным земли, которые никогда бы не были освоены без неё. Дорога потеряла своё главное промышленное назначение - </w:t>
      </w:r>
      <w:r>
        <w:t>транспортировку древесного угля</w:t>
      </w:r>
      <w:r>
        <w:t xml:space="preserve">, леса и является единственной и самой длинной в России пассажирской узкоколейкой. В последние десятилетия Алапаевск становится значимым туристическим центром, где сходятся многие туристические маршруты: "Самоцветное кольцо Урала", "Серебряное кольцо", "Тропа Ермака", "Красные нити Урала". Особенное значение город получил после включения его в национальный туристический проект "Императорский маршрут". Город находится на пересечении автомобильных и железных дорог. Туристический поток летом весьма значителен. Но из-за полного отсутствия инфраструктуры туристы не задерживаются, ограничиваются осмотром основных достопримечательностей и покидают город, возвращаясь в областной центр. Узкоколейка оказывается вне сферы их внимание, так как ведёт в отдаленные места, брошенные деревни и посёлки. Самый многолюдный и отдалённый посёлок на АУЖД - </w:t>
      </w:r>
      <w:proofErr w:type="spellStart"/>
      <w:r>
        <w:t>Санкино</w:t>
      </w:r>
      <w:proofErr w:type="spellEnd"/>
      <w:r>
        <w:t xml:space="preserve">. В </w:t>
      </w:r>
      <w:proofErr w:type="spellStart"/>
      <w:r>
        <w:t>Санкино</w:t>
      </w:r>
      <w:proofErr w:type="spellEnd"/>
      <w:r>
        <w:t xml:space="preserve"> будет открыт </w:t>
      </w:r>
      <w:proofErr w:type="spellStart"/>
      <w:r>
        <w:t>туристко</w:t>
      </w:r>
      <w:proofErr w:type="spellEnd"/>
      <w:r>
        <w:t xml:space="preserve">-информационный центр (ТИЦ), обслуживающий все поселения АУЖД на первом этапе. Центр будет открыт как </w:t>
      </w:r>
      <w:proofErr w:type="spellStart"/>
      <w:r>
        <w:t>call</w:t>
      </w:r>
      <w:proofErr w:type="spellEnd"/>
      <w:r>
        <w:t xml:space="preserve">-центр и может расширять сферу деятельности. Используя коммуникационные решения "Интернета вещей" будет выстроена система управления движением по АУЖД, перемещение грузов и людей будет круглогодично контролироваться ТИЦ. На базе школы в </w:t>
      </w:r>
      <w:proofErr w:type="spellStart"/>
      <w:r>
        <w:t>Санкино</w:t>
      </w:r>
      <w:proofErr w:type="spellEnd"/>
      <w:r>
        <w:t xml:space="preserve"> будет открыто очно-заочное, заочное и дистанционное отделения, где будут учиться дети со всех посёлков вдоль АУЖД и не только. Авторами проекта разработана социальная франшиза "Школа Светоч", которая позволяет открывать филиалы в малонаселенных местностях. Главная из причин, по которым молодёжь уезжает будет решена. Также разработана социальная франшиза для домов престарелых и инвалидов "Дом Деда". Открытие пансионов "Дом Деда" решит вопросы с уходом за стариками и инвалидами, которым уже не потребуется покидать родные места. Социальная франшиза «Деревня </w:t>
      </w:r>
      <w:proofErr w:type="spellStart"/>
      <w:r>
        <w:t>Клушино</w:t>
      </w:r>
      <w:proofErr w:type="spellEnd"/>
      <w:r>
        <w:t>» разработана авторами проекта и позволяет создавать комфортные условия для проживания и занятие предпринимательством в малых поселениях. Соединение в проекте современных технологий «Интернета-вещей» и социальной инженерии позволит достичь цели – восстановление численности постоянного населения отдалённых поселений на АУЖД.</w:t>
      </w:r>
    </w:p>
    <w:p w:rsidR="00863CA9" w:rsidRDefault="00863CA9" w:rsidP="00863CA9"/>
    <w:p w:rsidR="00863CA9" w:rsidRPr="00863CA9" w:rsidRDefault="00863CA9" w:rsidP="00863CA9">
      <w:pPr>
        <w:rPr>
          <w:b/>
        </w:rPr>
      </w:pPr>
      <w:r w:rsidRPr="00863CA9">
        <w:rPr>
          <w:b/>
        </w:rPr>
        <w:t>Социальная значимость проекта</w:t>
      </w:r>
    </w:p>
    <w:p w:rsidR="00863CA9" w:rsidRDefault="00863CA9" w:rsidP="00FE3471">
      <w:pPr>
        <w:jc w:val="both"/>
      </w:pPr>
      <w:r>
        <w:t>Р</w:t>
      </w:r>
      <w:r>
        <w:t xml:space="preserve">еализация проекта даст возможность жителям </w:t>
      </w:r>
      <w:proofErr w:type="spellStart"/>
      <w:r>
        <w:t>Алапаевского</w:t>
      </w:r>
      <w:proofErr w:type="spellEnd"/>
      <w:r>
        <w:t xml:space="preserve"> района жить в родных местах, остановить массовый отток из деревень и сёл, связанный исключительно с грубыми ошибками, а порой и преступными деяниями местных администраций. Дать возможность старикам доживать свой век на родной земле в комфортных условиях, окружёнными заботой. Обеспечить доступ к качественному и бесплатному образованию для детей из отдалённых поселений. Предпринимателям дать возможность для активной деятельности, развитию малого предпринимательства в социально-значимых сферах жизни, с использованием самых передовых </w:t>
      </w:r>
      <w:r>
        <w:lastRenderedPageBreak/>
        <w:t xml:space="preserve">управленческих решений, современных технологий «Интернета-вещей». </w:t>
      </w:r>
      <w:proofErr w:type="spellStart"/>
      <w:r>
        <w:t>Алапаевская</w:t>
      </w:r>
      <w:proofErr w:type="spellEnd"/>
      <w:r>
        <w:t xml:space="preserve"> узкоколейка обеспечивает транспортную доступность к сотням квадратных километров земельных и лесных угодий. Сохранить АУЖД значит не потерять результаты труда многих поколений, сохранить связь поколений, передать следующим поколениям этот бесценный дар. Наполнить эти обжитые места детскими голосами, дать новому поколению надежду на преодоление нищеты и нужды, на светлое будущее, на жизнь на земле предков, которая всегда помогала, спасала и защищала в трудную годину. В проекте объединят усилия общественные организации "Опора России", "Двуглавый орёл", ВРНС, "Деловая Россия". Пройдёт проверку способность этих организаций взаимодействовать эффективно между собой</w:t>
      </w:r>
      <w:r w:rsidR="00FE3471">
        <w:t xml:space="preserve"> и государственными структурами, такими как "Корпорация МСП", АСИ, местные органы</w:t>
      </w:r>
      <w:r>
        <w:t xml:space="preserve"> самоуправления. Проект не требует значительных бюджетных расходов, но в случае успешной реализации даст серьёзный экономический и социальный эффект, может послужить одним из примеров устойчивого территориального развития. </w:t>
      </w:r>
      <w:hyperlink r:id="rId5" w:history="1">
        <w:r w:rsidR="00FE3471" w:rsidRPr="00D61F99">
          <w:rPr>
            <w:rStyle w:val="a3"/>
          </w:rPr>
          <w:t>http://sila-mesta.ru/ural/alapaevskaya-uzkokolejka-doroga-zhizni-dlinoyu-v-146km/</w:t>
        </w:r>
      </w:hyperlink>
      <w:r w:rsidR="00FE3471">
        <w:t xml:space="preserve"> </w:t>
      </w:r>
    </w:p>
    <w:p w:rsidR="00863CA9" w:rsidRDefault="00863CA9" w:rsidP="00863CA9"/>
    <w:p w:rsidR="00863CA9" w:rsidRPr="00FE3471" w:rsidRDefault="00863CA9" w:rsidP="00863CA9">
      <w:pPr>
        <w:rPr>
          <w:b/>
        </w:rPr>
      </w:pPr>
      <w:r w:rsidRPr="00FE3471">
        <w:rPr>
          <w:b/>
        </w:rPr>
        <w:t>Цели и з</w:t>
      </w:r>
      <w:r w:rsidRPr="00FE3471">
        <w:rPr>
          <w:b/>
        </w:rPr>
        <w:t>адачи проекта</w:t>
      </w:r>
    </w:p>
    <w:p w:rsidR="00FE3471" w:rsidRDefault="00863CA9" w:rsidP="00FE3471">
      <w:pPr>
        <w:jc w:val="both"/>
      </w:pPr>
      <w:r>
        <w:t>А)</w:t>
      </w:r>
      <w:r>
        <w:t xml:space="preserve"> </w:t>
      </w:r>
      <w:r>
        <w:t xml:space="preserve">Сохранить </w:t>
      </w:r>
      <w:proofErr w:type="spellStart"/>
      <w:r>
        <w:t>Алапаевскую</w:t>
      </w:r>
      <w:proofErr w:type="spellEnd"/>
      <w:r>
        <w:t xml:space="preserve"> узкоколейную железную дорогу (АУЖД) с существующей протяженностью путей в 170 км и пассажирским движением от Алапаевска до Калача и </w:t>
      </w:r>
      <w:proofErr w:type="spellStart"/>
      <w:r>
        <w:t>Берёзовки</w:t>
      </w:r>
      <w:proofErr w:type="spellEnd"/>
      <w:r>
        <w:t xml:space="preserve">. Восстановить все закрытые станции на существующей АУЖД. </w:t>
      </w:r>
    </w:p>
    <w:p w:rsidR="00FE3471" w:rsidRDefault="00863CA9" w:rsidP="00FE3471">
      <w:pPr>
        <w:jc w:val="both"/>
      </w:pPr>
      <w:r>
        <w:t xml:space="preserve">Б) Организовать туристический информационный центр (ТИЦ АУЖД) с использованием технологий "Интернет вещей", "Умный туризм", "Умная экономика" в </w:t>
      </w:r>
      <w:proofErr w:type="spellStart"/>
      <w:r>
        <w:t>Санкино</w:t>
      </w:r>
      <w:proofErr w:type="spellEnd"/>
      <w:r>
        <w:t xml:space="preserve">. Создать "Клуб друзей АУЖД" для вовлечения в активную деятельность бывших </w:t>
      </w:r>
      <w:proofErr w:type="gramStart"/>
      <w:r>
        <w:t>жителей ,</w:t>
      </w:r>
      <w:proofErr w:type="gramEnd"/>
      <w:r>
        <w:t xml:space="preserve"> туристов , всех желающих реализовать социальные проекты на территории , прилегающей к АУЖД. </w:t>
      </w:r>
    </w:p>
    <w:p w:rsidR="00863CA9" w:rsidRDefault="00863CA9" w:rsidP="00FE3471">
      <w:pPr>
        <w:jc w:val="both"/>
      </w:pPr>
      <w:r>
        <w:t xml:space="preserve">В) Открыть закрытые школы (Калач, Ельничная, </w:t>
      </w:r>
      <w:proofErr w:type="spellStart"/>
      <w:r>
        <w:t>Берёзовка</w:t>
      </w:r>
      <w:proofErr w:type="spellEnd"/>
      <w:r>
        <w:t xml:space="preserve">, </w:t>
      </w:r>
      <w:proofErr w:type="spellStart"/>
      <w:r>
        <w:t>Строкинка</w:t>
      </w:r>
      <w:proofErr w:type="spellEnd"/>
      <w:r>
        <w:t xml:space="preserve">, </w:t>
      </w:r>
      <w:proofErr w:type="spellStart"/>
      <w:proofErr w:type="gramStart"/>
      <w:r>
        <w:t>Муратково</w:t>
      </w:r>
      <w:proofErr w:type="spellEnd"/>
      <w:r>
        <w:t xml:space="preserve"> ,</w:t>
      </w:r>
      <w:proofErr w:type="gramEnd"/>
      <w:r>
        <w:t xml:space="preserve"> Октябрь) или организовать заново, используя очно-заочные и дистанционные формы обучения по социальной франшизе "Школа Светоч" на базе школы в </w:t>
      </w:r>
      <w:proofErr w:type="spellStart"/>
      <w:r>
        <w:t>Санкино</w:t>
      </w:r>
      <w:proofErr w:type="spellEnd"/>
      <w:r>
        <w:t>. Открыть во всех населенных пунктах пансионы для престарелых и инвалидов по социальной франшизе "Дом Деда". В каждом населенном пункте на АУЖД открыть клубы добрососедства и кооперации по социал</w:t>
      </w:r>
      <w:r w:rsidR="00FE3471">
        <w:t xml:space="preserve">ьной франшизе "Деревня </w:t>
      </w:r>
      <w:proofErr w:type="spellStart"/>
      <w:r w:rsidR="00FE3471">
        <w:t>Клушино</w:t>
      </w:r>
      <w:proofErr w:type="spellEnd"/>
      <w:r w:rsidR="00FE3471">
        <w:t>"</w:t>
      </w:r>
      <w:r>
        <w:t>.</w:t>
      </w:r>
    </w:p>
    <w:p w:rsidR="00863CA9" w:rsidRPr="00863CA9" w:rsidRDefault="00863CA9" w:rsidP="00863CA9">
      <w:pPr>
        <w:rPr>
          <w:b/>
        </w:rPr>
      </w:pPr>
    </w:p>
    <w:p w:rsidR="00863CA9" w:rsidRPr="00863CA9" w:rsidRDefault="00863CA9" w:rsidP="00863CA9">
      <w:pPr>
        <w:rPr>
          <w:b/>
        </w:rPr>
      </w:pPr>
      <w:r w:rsidRPr="00863CA9">
        <w:rPr>
          <w:b/>
        </w:rPr>
        <w:t>Соответствие стратегии корпоративной социальной ответственности Компании МТС</w:t>
      </w:r>
    </w:p>
    <w:p w:rsidR="00863CA9" w:rsidRDefault="00863CA9" w:rsidP="00FE3471">
      <w:pPr>
        <w:ind w:firstLine="709"/>
        <w:jc w:val="both"/>
      </w:pPr>
      <w:r>
        <w:t xml:space="preserve">Участие компании МТС в реализации проекта соответствует приоритетам, объявленным компанией в области КСО. В социальной сфере: влияет на повышение качества жизни абонентов. В экономической сфере: развитие регионов и территорий присутствия и местных сообществ. В экологической сфере: развитие услуг, повышающих экологическую устойчивость. Узкоколейка из всех видов общественного транспорта наиболее щадящим образом влияет на среду, за 120 лет произошёл естественный симбиоз природной и технической систем. Узкоколейка позволяет оперативно реагировать на ЧП (лесные пожары, наводнения). Участие компании также соответствует миссии и стратегии МТС. В область </w:t>
      </w:r>
      <w:proofErr w:type="spellStart"/>
      <w:r>
        <w:t>Digital</w:t>
      </w:r>
      <w:proofErr w:type="spellEnd"/>
      <w:r>
        <w:t xml:space="preserve"> (</w:t>
      </w:r>
      <w:proofErr w:type="spellStart"/>
      <w:r>
        <w:t>Диджитализация</w:t>
      </w:r>
      <w:proofErr w:type="spellEnd"/>
      <w:r>
        <w:t>) компанию интересуют возможности для роста эффективности бизнеса и создания инновационных продуктов и решений за счет внедрения цифровых технологий. Компания осуществляет инвестиции в перспективные проекты и активы с разумной рыночной оценкой с приоритетом на некоторые направления, среди которых на первом месте указан «Интернет вещей (</w:t>
      </w:r>
      <w:proofErr w:type="spellStart"/>
      <w:r>
        <w:t>Internet</w:t>
      </w:r>
      <w:proofErr w:type="spellEnd"/>
      <w:r>
        <w:t xml:space="preserve"> </w:t>
      </w:r>
      <w:proofErr w:type="spellStart"/>
      <w:r>
        <w:t>of</w:t>
      </w:r>
      <w:proofErr w:type="spellEnd"/>
      <w:r>
        <w:t xml:space="preserve"> </w:t>
      </w:r>
      <w:proofErr w:type="spellStart"/>
      <w:r>
        <w:t>Things</w:t>
      </w:r>
      <w:proofErr w:type="spellEnd"/>
      <w:r>
        <w:t xml:space="preserve">)». Наш проект является ярким примером. Созданная трудом поколений на протяжении 120 лет, АУЖД на сегодня оценена всего в 28 миллионов рублей и является муниципальной собственностью. Очевидно, что реальная стоимость АУЖД, с учётом стоимости всех ресурсов, доступ к которым она предоставляет выше на </w:t>
      </w:r>
      <w:r>
        <w:lastRenderedPageBreak/>
        <w:t>несколько порядков. Те значительно более скромные инвестиции, которые сегодня требуются в основном в оборудование и программное о</w:t>
      </w:r>
      <w:r>
        <w:t>беспечение окупятся многократно</w:t>
      </w:r>
      <w:r>
        <w:t>, сомнения это не вызывает.</w:t>
      </w:r>
    </w:p>
    <w:p w:rsidR="00863CA9" w:rsidRPr="00863CA9" w:rsidRDefault="00863CA9" w:rsidP="00863CA9">
      <w:pPr>
        <w:rPr>
          <w:b/>
        </w:rPr>
      </w:pPr>
      <w:r w:rsidRPr="00863CA9">
        <w:rPr>
          <w:b/>
        </w:rPr>
        <w:t>Видео о проекте</w:t>
      </w:r>
    </w:p>
    <w:p w:rsidR="00863CA9" w:rsidRDefault="00863CA9" w:rsidP="00863CA9">
      <w:hyperlink r:id="rId6" w:history="1">
        <w:r w:rsidRPr="00D61F99">
          <w:rPr>
            <w:rStyle w:val="a3"/>
          </w:rPr>
          <w:t>https://youtu.be/IwObaDkJn0Y</w:t>
        </w:r>
      </w:hyperlink>
      <w:r>
        <w:t xml:space="preserve"> , </w:t>
      </w:r>
      <w:hyperlink r:id="rId7" w:history="1">
        <w:r w:rsidRPr="00D61F99">
          <w:rPr>
            <w:rStyle w:val="a3"/>
          </w:rPr>
          <w:t>https://youtu.be/e4LHB9zeyqI</w:t>
        </w:r>
      </w:hyperlink>
      <w:r>
        <w:t xml:space="preserve"> </w:t>
      </w:r>
      <w:r>
        <w:t>,</w:t>
      </w:r>
      <w:r>
        <w:t xml:space="preserve"> </w:t>
      </w:r>
      <w:hyperlink r:id="rId8" w:history="1">
        <w:r w:rsidR="003B1D5F" w:rsidRPr="00D61F99">
          <w:rPr>
            <w:rStyle w:val="a3"/>
          </w:rPr>
          <w:t>https://youtu.be</w:t>
        </w:r>
        <w:r w:rsidR="003B1D5F" w:rsidRPr="00D61F99">
          <w:rPr>
            <w:rStyle w:val="a3"/>
          </w:rPr>
          <w:t>/</w:t>
        </w:r>
        <w:r w:rsidR="003B1D5F" w:rsidRPr="00D61F99">
          <w:rPr>
            <w:rStyle w:val="a3"/>
          </w:rPr>
          <w:t>fG0k8HvTgs</w:t>
        </w:r>
      </w:hyperlink>
      <w:r>
        <w:t xml:space="preserve"> </w:t>
      </w:r>
    </w:p>
    <w:p w:rsidR="00863CA9" w:rsidRDefault="00863CA9" w:rsidP="00863CA9">
      <w:r w:rsidRPr="00863CA9">
        <w:rPr>
          <w:b/>
        </w:rPr>
        <w:t>ФИО руководителя проекта</w:t>
      </w:r>
      <w:r w:rsidR="003B1D5F">
        <w:rPr>
          <w:b/>
        </w:rPr>
        <w:t xml:space="preserve">   </w:t>
      </w:r>
      <w:r>
        <w:t>Никонов Андрей Семёнович</w:t>
      </w:r>
    </w:p>
    <w:p w:rsidR="00863CA9" w:rsidRPr="00863CA9" w:rsidRDefault="00863CA9" w:rsidP="00863CA9">
      <w:pPr>
        <w:rPr>
          <w:b/>
        </w:rPr>
      </w:pPr>
      <w:r w:rsidRPr="00863CA9">
        <w:rPr>
          <w:b/>
        </w:rPr>
        <w:t>Информация о руководителе проекта</w:t>
      </w:r>
    </w:p>
    <w:p w:rsidR="00863CA9" w:rsidRDefault="00863CA9" w:rsidP="00FE3471">
      <w:pPr>
        <w:ind w:firstLine="709"/>
        <w:jc w:val="both"/>
      </w:pPr>
      <w:r>
        <w:t xml:space="preserve">Родился 16 сентября 1965 года в </w:t>
      </w:r>
      <w:proofErr w:type="spellStart"/>
      <w:r>
        <w:t>г.Алапаевск</w:t>
      </w:r>
      <w:proofErr w:type="spellEnd"/>
      <w:r>
        <w:t>, Свердловской области. Отец — Ник</w:t>
      </w:r>
      <w:r>
        <w:t xml:space="preserve">онов Семён Иванович (1927-2002), уроженец </w:t>
      </w:r>
      <w:proofErr w:type="spellStart"/>
      <w:r>
        <w:t>д.Никоново</w:t>
      </w:r>
      <w:proofErr w:type="spellEnd"/>
      <w:r>
        <w:t xml:space="preserve">, </w:t>
      </w:r>
      <w:proofErr w:type="spellStart"/>
      <w:r>
        <w:t>Алапаевского</w:t>
      </w:r>
      <w:proofErr w:type="spellEnd"/>
      <w:r>
        <w:t xml:space="preserve"> района, фронтовик. Мать — Никонова Татьяна Вас</w:t>
      </w:r>
      <w:r>
        <w:t>ильевна (</w:t>
      </w:r>
      <w:proofErr w:type="spellStart"/>
      <w:r>
        <w:t>Номофилова</w:t>
      </w:r>
      <w:proofErr w:type="spellEnd"/>
      <w:r>
        <w:t>) (1931-2014</w:t>
      </w:r>
      <w:r>
        <w:t xml:space="preserve">), уроженка Екатеринбурга, учитель математики в школе. Школу закончил с отличием. В годы учёбы проявил особые успехи в математике, победитель Всероссийской олимпиады школьников, победитель конкурса «Задачник «Кванта»», выпускник школы ЗФТШ при МФТИ. В 1982 году поступил на факультет «Космонавтики» МАИ, который закончил с отличием в 1988 году. В годы учёбы активно занимался общественной деятельностью, возглавлял студенческие строительные отряды. В 1988 году по распределению направлен в НПО </w:t>
      </w:r>
      <w:proofErr w:type="spellStart"/>
      <w:r>
        <w:t>им.Лавочкина</w:t>
      </w:r>
      <w:proofErr w:type="spellEnd"/>
      <w:r>
        <w:t xml:space="preserve"> (</w:t>
      </w:r>
      <w:proofErr w:type="spellStart"/>
      <w:r>
        <w:t>г.Химки</w:t>
      </w:r>
      <w:proofErr w:type="spellEnd"/>
      <w:r>
        <w:t xml:space="preserve">), где работал на различных должностях в НИЦ </w:t>
      </w:r>
      <w:proofErr w:type="spellStart"/>
      <w:r>
        <w:t>им.Бабакина</w:t>
      </w:r>
      <w:proofErr w:type="spellEnd"/>
      <w:r>
        <w:t>, занимаясь вопросами управления беспилотных КА</w:t>
      </w:r>
      <w:r>
        <w:t>, математическим моделированием</w:t>
      </w:r>
      <w:r>
        <w:t>. Дополнительно получил математическое и экономическое образование. Получил сертификат «специалиста фондового рынка». В 1998 году основал компанию ООО «Деловой</w:t>
      </w:r>
      <w:r>
        <w:t xml:space="preserve"> диалог»</w:t>
      </w:r>
      <w:r>
        <w:t xml:space="preserve">, которая специализируется на переработке </w:t>
      </w:r>
      <w:proofErr w:type="gramStart"/>
      <w:r>
        <w:t>кремний-содержащего</w:t>
      </w:r>
      <w:proofErr w:type="gramEnd"/>
      <w:r>
        <w:t xml:space="preserve"> сырья для производства моно- и мульти</w:t>
      </w:r>
      <w:r>
        <w:t>-</w:t>
      </w:r>
      <w:r>
        <w:t>кристаллического кремния. В 2000 году основал ООО «</w:t>
      </w:r>
      <w:proofErr w:type="spellStart"/>
      <w:r>
        <w:t>Фитол</w:t>
      </w:r>
      <w:proofErr w:type="spellEnd"/>
      <w:r>
        <w:t>» по производству и экспорту изделий из кристаллического кремния, в настоящее время открыто также дочернее предприятие этой компании в Германии (</w:t>
      </w:r>
      <w:proofErr w:type="spellStart"/>
      <w:r>
        <w:t>Friberg</w:t>
      </w:r>
      <w:proofErr w:type="spellEnd"/>
      <w:r>
        <w:t xml:space="preserve">). В 2004 году основал кооператив частных домовладельцев в деревне </w:t>
      </w:r>
      <w:proofErr w:type="spellStart"/>
      <w:r>
        <w:t>Клушино</w:t>
      </w:r>
      <w:proofErr w:type="spellEnd"/>
      <w:r>
        <w:t xml:space="preserve"> (ПО «</w:t>
      </w:r>
      <w:proofErr w:type="spellStart"/>
      <w:r>
        <w:t>Киово</w:t>
      </w:r>
      <w:proofErr w:type="spellEnd"/>
      <w:r>
        <w:t xml:space="preserve">-Спасское») для создания инфраструктуры деревни. Реализованы проекты по строительству кооперативной электро- и газовой сети. В 2011 году основал сеть частных школ (ПО «Светоч»), расположенных в России и за рубежом (Египет, Германия). Для школ характерно использование технологий </w:t>
      </w:r>
      <w:r>
        <w:t>онлайн</w:t>
      </w:r>
      <w:r>
        <w:t xml:space="preserve"> обучения по отдельным предметам. В 2012 году основал сеть частных приютов для престарелых "Дом Деда" (ПО "Борисово"). За эти социальные проекты четыре раза становился лауреатом премии Губернатора Московской области. Автор уроков для Российской электронной школы (РЭШ).</w:t>
      </w:r>
    </w:p>
    <w:p w:rsidR="00863CA9" w:rsidRPr="00863CA9" w:rsidRDefault="00863CA9" w:rsidP="00863CA9">
      <w:pPr>
        <w:rPr>
          <w:b/>
        </w:rPr>
      </w:pPr>
      <w:r w:rsidRPr="00863CA9">
        <w:rPr>
          <w:b/>
        </w:rPr>
        <w:t>Мобильный телефон руководителя проекта</w:t>
      </w:r>
    </w:p>
    <w:p w:rsidR="00863CA9" w:rsidRDefault="00863CA9" w:rsidP="00863CA9">
      <w:r>
        <w:t>+7(915) 103-7161</w:t>
      </w:r>
    </w:p>
    <w:p w:rsidR="00863CA9" w:rsidRPr="00863CA9" w:rsidRDefault="00863CA9" w:rsidP="00863CA9">
      <w:pPr>
        <w:rPr>
          <w:b/>
        </w:rPr>
      </w:pPr>
      <w:r w:rsidRPr="00863CA9">
        <w:rPr>
          <w:b/>
        </w:rPr>
        <w:t>Электронная почта руководителя проекта</w:t>
      </w:r>
    </w:p>
    <w:p w:rsidR="00863CA9" w:rsidRDefault="00863CA9" w:rsidP="00863CA9">
      <w:r>
        <w:t>nikonoff.as@gmail.com</w:t>
      </w:r>
    </w:p>
    <w:p w:rsidR="00863CA9" w:rsidRPr="00863CA9" w:rsidRDefault="00863CA9" w:rsidP="00863CA9">
      <w:pPr>
        <w:rPr>
          <w:b/>
        </w:rPr>
      </w:pPr>
      <w:r w:rsidRPr="00863CA9">
        <w:rPr>
          <w:b/>
        </w:rPr>
        <w:t>Уровень образования и специальность</w:t>
      </w:r>
    </w:p>
    <w:p w:rsidR="00863CA9" w:rsidRDefault="00863CA9" w:rsidP="00FE3471">
      <w:pPr>
        <w:ind w:firstLine="708"/>
        <w:jc w:val="both"/>
      </w:pPr>
      <w:r>
        <w:t xml:space="preserve">Три высших очных образования: Московский авиационный институт (Космонавтика, инженер-механик), Московский государственный университет </w:t>
      </w:r>
      <w:proofErr w:type="spellStart"/>
      <w:r>
        <w:t>им.Ломоносова</w:t>
      </w:r>
      <w:proofErr w:type="spellEnd"/>
      <w:r>
        <w:t xml:space="preserve"> (</w:t>
      </w:r>
      <w:proofErr w:type="spellStart"/>
      <w:r>
        <w:t>ВМиК</w:t>
      </w:r>
      <w:proofErr w:type="spellEnd"/>
      <w:r>
        <w:t>, математик), Финансовая академия при Правительстве РФ (Финансы и кредит, экономист).</w:t>
      </w:r>
    </w:p>
    <w:p w:rsidR="00863CA9" w:rsidRDefault="00863CA9" w:rsidP="00FE3471">
      <w:pPr>
        <w:jc w:val="both"/>
      </w:pPr>
    </w:p>
    <w:p w:rsidR="00FE3471" w:rsidRDefault="00FE3471" w:rsidP="00863CA9"/>
    <w:p w:rsidR="00863CA9" w:rsidRPr="00863CA9" w:rsidRDefault="00863CA9" w:rsidP="00863CA9">
      <w:pPr>
        <w:rPr>
          <w:b/>
          <w:u w:val="single"/>
        </w:rPr>
      </w:pPr>
      <w:r w:rsidRPr="00863CA9">
        <w:rPr>
          <w:b/>
          <w:u w:val="single"/>
        </w:rPr>
        <w:t>ОЦЕНКИ ПРОЕКТА</w:t>
      </w:r>
      <w:r w:rsidRPr="00863CA9">
        <w:rPr>
          <w:b/>
          <w:u w:val="single"/>
        </w:rPr>
        <w:t>:</w:t>
      </w:r>
    </w:p>
    <w:p w:rsidR="00863CA9" w:rsidRDefault="00863CA9" w:rsidP="00863CA9">
      <w:r>
        <w:lastRenderedPageBreak/>
        <w:t xml:space="preserve">1) </w:t>
      </w:r>
      <w:r>
        <w:t xml:space="preserve">ЭКСПЕРТ: </w:t>
      </w:r>
      <w:r w:rsidRPr="00863CA9">
        <w:rPr>
          <w:b/>
        </w:rPr>
        <w:t>ФРОЛОВА ЕЛЕНА ВИКТОРОВНА</w:t>
      </w:r>
      <w:r>
        <w:t xml:space="preserve"> - РУКОВОДИТЕЛЬ ПРОЕКТОВ ДЕПАРТАМЕНТА КОРПОРАТИВНОЙ СОЦИАЛЬНОЙ ОТВЕТСТВЕННОСТИ ПАО МТС</w:t>
      </w:r>
    </w:p>
    <w:p w:rsidR="00863CA9" w:rsidRDefault="00863CA9" w:rsidP="00863CA9">
      <w:r>
        <w:t>Важный проект в достижении позитивных социальных изменений региона и сохранении исторического наследия, необходимо доработать в конкретике финансовых результатов и последовательности шагов. Видео не доступно.</w:t>
      </w:r>
    </w:p>
    <w:p w:rsidR="00863CA9" w:rsidRDefault="00863CA9" w:rsidP="00863CA9">
      <w:r>
        <w:t xml:space="preserve">2) </w:t>
      </w:r>
      <w:r>
        <w:t xml:space="preserve">ЭКСПЕРТ: </w:t>
      </w:r>
      <w:r w:rsidRPr="00863CA9">
        <w:rPr>
          <w:b/>
        </w:rPr>
        <w:t>КУЧЕРЕНКО ТАТЬЯНА ВИКТОРОВНА</w:t>
      </w:r>
      <w:r>
        <w:t xml:space="preserve"> - ЗАВЕДУЮЩИЙ СЕКТОРОМ ОТДЕЛА ДОИСВР АЛТАЙСКОГО ФИЛИАЛА ФИНУНИВЕРСИТЕТА</w:t>
      </w:r>
    </w:p>
    <w:p w:rsidR="00863CA9" w:rsidRDefault="00863CA9" w:rsidP="00863CA9">
      <w:r>
        <w:t>Ваш проект является актуальным и значимым. Однако реализуемость проекта связана с большим объемом финансовых вложений. Вашему проекту необходимо развивать туристическую отрасль на Вашей территории</w:t>
      </w:r>
    </w:p>
    <w:p w:rsidR="00863CA9" w:rsidRDefault="00863CA9" w:rsidP="00863CA9">
      <w:r>
        <w:t xml:space="preserve">3) </w:t>
      </w:r>
      <w:r>
        <w:t xml:space="preserve">ЭКСПЕРТ: </w:t>
      </w:r>
      <w:r w:rsidRPr="00863CA9">
        <w:rPr>
          <w:b/>
        </w:rPr>
        <w:t>ЦУРИЧЕНКО МАКСИМ ВЛАДИМИРОВИЧ</w:t>
      </w:r>
      <w:r>
        <w:t xml:space="preserve"> - РУКОВОДИТЕЛЬ НАПРАВЛЕНИЯ СТРАТЕГИЧЕСКИХ ПРОЕКТОВ МТС</w:t>
      </w:r>
    </w:p>
    <w:p w:rsidR="00863CA9" w:rsidRDefault="00863CA9" w:rsidP="00863CA9">
      <w:r>
        <w:t>Проект хороший</w:t>
      </w:r>
      <w:r>
        <w:t>,</w:t>
      </w:r>
      <w:r>
        <w:t xml:space="preserve"> но узкий по географии. Нужно подумать, как это сделать в рамках всей России для таких небольших мест</w:t>
      </w:r>
    </w:p>
    <w:p w:rsidR="00863CA9" w:rsidRDefault="00863CA9" w:rsidP="00863CA9">
      <w:r>
        <w:t xml:space="preserve">4) </w:t>
      </w:r>
      <w:r>
        <w:t xml:space="preserve">ЭКСПЕРТ: </w:t>
      </w:r>
      <w:r w:rsidRPr="00863CA9">
        <w:rPr>
          <w:b/>
        </w:rPr>
        <w:t>КАЛАШНИКОВА ИРИНА ЕВГЕНЬЕВНА</w:t>
      </w:r>
      <w:r>
        <w:t xml:space="preserve"> - СО-ОСНОВАТЕЛЬ И ГЕНЕРАЛЬНЫЙ ДИРЕКТОР КОМПАНИИ GOTECH INNOVATION</w:t>
      </w:r>
    </w:p>
    <w:p w:rsidR="00863CA9" w:rsidRDefault="00863CA9" w:rsidP="00863CA9">
      <w:r>
        <w:t>ОБЩАЯ ОЦЕНКА 29</w:t>
      </w:r>
    </w:p>
    <w:p w:rsidR="00E618B3" w:rsidRDefault="00E618B3"/>
    <w:sectPr w:rsidR="00E618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52532"/>
    <w:multiLevelType w:val="hybridMultilevel"/>
    <w:tmpl w:val="7E2611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CA9"/>
    <w:rsid w:val="003B1D5F"/>
    <w:rsid w:val="00415EDB"/>
    <w:rsid w:val="00863CA9"/>
    <w:rsid w:val="00E618B3"/>
    <w:rsid w:val="00FE3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A2FFA"/>
  <w15:chartTrackingRefBased/>
  <w15:docId w15:val="{44BE17E2-B8A6-4D58-8500-4C185F8F1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63CA9"/>
    <w:rPr>
      <w:color w:val="0563C1" w:themeColor="hyperlink"/>
      <w:u w:val="single"/>
    </w:rPr>
  </w:style>
  <w:style w:type="paragraph" w:styleId="a4">
    <w:name w:val="List Paragraph"/>
    <w:basedOn w:val="a"/>
    <w:uiPriority w:val="34"/>
    <w:qFormat/>
    <w:rsid w:val="00863CA9"/>
    <w:pPr>
      <w:ind w:left="720"/>
      <w:contextualSpacing/>
    </w:pPr>
  </w:style>
  <w:style w:type="character" w:styleId="a5">
    <w:name w:val="FollowedHyperlink"/>
    <w:basedOn w:val="a0"/>
    <w:uiPriority w:val="99"/>
    <w:semiHidden/>
    <w:unhideWhenUsed/>
    <w:rsid w:val="00FE34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fG0k8HvTgs" TargetMode="External"/><Relationship Id="rId3" Type="http://schemas.openxmlformats.org/officeDocument/2006/relationships/settings" Target="settings.xml"/><Relationship Id="rId7" Type="http://schemas.openxmlformats.org/officeDocument/2006/relationships/hyperlink" Target="https://youtu.be/e4LHB9zeyq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IwObaDkJn0Y" TargetMode="External"/><Relationship Id="rId5" Type="http://schemas.openxmlformats.org/officeDocument/2006/relationships/hyperlink" Target="http://sila-mesta.ru/ural/alapaevskaya-uzkokolejka-doroga-zhizni-dlinoyu-v-146k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1678</Words>
  <Characters>9569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1</cp:revision>
  <dcterms:created xsi:type="dcterms:W3CDTF">2019-11-23T06:07:00Z</dcterms:created>
  <dcterms:modified xsi:type="dcterms:W3CDTF">2019-11-23T07:04:00Z</dcterms:modified>
</cp:coreProperties>
</file>