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18" w:rsidRDefault="00B96518" w:rsidP="00F84161">
      <w:r>
        <w:t>Добрый день.</w:t>
      </w:r>
    </w:p>
    <w:p w:rsidR="00B96518" w:rsidRDefault="00B96518" w:rsidP="00F84161"/>
    <w:p w:rsidR="00B96518" w:rsidRDefault="00B96518" w:rsidP="00F84161">
      <w:r>
        <w:t>Здесь предельно тезисное изложение обзора на проект.</w:t>
      </w:r>
    </w:p>
    <w:p w:rsidR="00B96518" w:rsidRDefault="00B96518" w:rsidP="00F84161">
      <w:r>
        <w:t>Для детальных вопросов обращайтесь в «</w:t>
      </w:r>
      <w:proofErr w:type="spellStart"/>
      <w:r>
        <w:t>личку</w:t>
      </w:r>
      <w:proofErr w:type="spellEnd"/>
      <w:r>
        <w:t>».</w:t>
      </w:r>
    </w:p>
    <w:p w:rsidR="00F84161" w:rsidRDefault="00F84161" w:rsidP="00F84161">
      <w:r>
        <w:t>Основные продуктовые характеристики к организации пространства:</w:t>
      </w:r>
    </w:p>
    <w:p w:rsidR="00F84161" w:rsidRDefault="00F84161" w:rsidP="00F84161">
      <w:r>
        <w:t>1.</w:t>
      </w:r>
      <w:r>
        <w:tab/>
        <w:t>Здоровье - мы есть то что мы потребляем, соответственно перенесение заботы о здоровье в инфраструктуру через сервисы здорового и качественного потребления, с использованием обратной связи. Обеспечение распознавания потребляемых продуктов пользователем сейчас технически доступно, обеспечение сбора анамнеза текущего состояния пользователя по продуктам жизни деятельности сейчас технически доступно. Построение алгоритмов ИИ по установлению взаимосвязи между потреблением и состоянием потребителя технически доступно. Построение алгоритмов персонального ассистента по здоровью технически доступно.</w:t>
      </w:r>
    </w:p>
    <w:p w:rsidR="00F84161" w:rsidRDefault="00F84161" w:rsidP="00F84161">
      <w:r>
        <w:t>Добавленная стоимость такого инфраструктурного проекта:</w:t>
      </w:r>
    </w:p>
    <w:p w:rsidR="00F84161" w:rsidRDefault="00F84161" w:rsidP="00F84161">
      <w:r>
        <w:t>- сокращение затрат на перемещение пользователей на первичный прием и перемещение анализов в медучреждение, соответственно снижение нагрузки на транспортную систему, систему здравоохранения первичное звено.</w:t>
      </w:r>
    </w:p>
    <w:p w:rsidR="00F84161" w:rsidRDefault="00F84161" w:rsidP="00F84161">
      <w:r>
        <w:t xml:space="preserve">В настоящее время 2019г 115 млн жителей в год больных (Росстат) из 146 млн(Росстат), или 78% населения с постоянным ростом кол-ва больных. </w:t>
      </w:r>
    </w:p>
    <w:p w:rsidR="00F84161" w:rsidRDefault="00F84161" w:rsidP="00F84161">
      <w:r>
        <w:t>Соответственно сокращение затрат для граждан:</w:t>
      </w:r>
    </w:p>
    <w:p w:rsidR="00F84161" w:rsidRDefault="00F84161" w:rsidP="00F84161">
      <w:r>
        <w:t>- как минимум 2 поездки туда и обратно в среднем по 30 рублей каждая = 120 рублей *115млн = 13,8 млрд рублей высвободится у граждан на иные потребности;</w:t>
      </w:r>
    </w:p>
    <w:p w:rsidR="00F84161" w:rsidRDefault="00F84161" w:rsidP="00F84161">
      <w:r>
        <w:t>- высвобождение времени человека часов 4,6 млрд человека часов, или 1 час на 1 обращение для каждого гражданина;</w:t>
      </w:r>
    </w:p>
    <w:p w:rsidR="00F84161" w:rsidRDefault="00F84161" w:rsidP="00F84161">
      <w:r>
        <w:t>- формирования навыков здорового потребления продуктов питания;</w:t>
      </w:r>
    </w:p>
    <w:p w:rsidR="00F84161" w:rsidRDefault="00F84161" w:rsidP="00F84161">
      <w:r>
        <w:t>- высвобождение времени на формирование личной потребительской корзины, около 30 минут ежедневно для каждого;</w:t>
      </w:r>
    </w:p>
    <w:p w:rsidR="00F84161" w:rsidRDefault="00F84161" w:rsidP="00F84161">
      <w:r>
        <w:t>- высвобождение времени на посещение продуктовых магазинов, около 10 минут в среднем ежедневно;</w:t>
      </w:r>
    </w:p>
    <w:p w:rsidR="00F84161" w:rsidRDefault="00F84161" w:rsidP="00F84161">
      <w:r>
        <w:t>- повышение качества здравоохранения в виду минимизации человеческого фактора в первичном приеме и сборе анамнеза;</w:t>
      </w:r>
    </w:p>
    <w:p w:rsidR="00F84161" w:rsidRDefault="00F84161" w:rsidP="00F84161">
      <w:r>
        <w:t>- предупреждение заболеваний при использовании системы здорового потребления продуктов питания, сокращение затрат на здравоохранение для каждого.</w:t>
      </w:r>
    </w:p>
    <w:p w:rsidR="00F84161" w:rsidRDefault="00F84161" w:rsidP="00F84161">
      <w:r>
        <w:t>Для Государства:</w:t>
      </w:r>
    </w:p>
    <w:p w:rsidR="00F84161" w:rsidRDefault="00F84161" w:rsidP="00F84161">
      <w:r>
        <w:t>Медицина,</w:t>
      </w:r>
    </w:p>
    <w:p w:rsidR="00F84161" w:rsidRDefault="00F84161" w:rsidP="00F84161">
      <w:r>
        <w:t>- минус затраты на стоимость ФОТ мед персонала – 12,9 млрд рублей;</w:t>
      </w:r>
    </w:p>
    <w:p w:rsidR="00F84161" w:rsidRDefault="00F84161" w:rsidP="00F84161">
      <w:r>
        <w:t>- высвобождение человеческого ресурса, задействованного в медицине – 185 тыс. человек в месяц;</w:t>
      </w:r>
    </w:p>
    <w:p w:rsidR="00F84161" w:rsidRDefault="00F84161" w:rsidP="00F84161">
      <w:r>
        <w:lastRenderedPageBreak/>
        <w:t>- высвобождение мощностей основных и оборотных, задействованных в медицине– 43,3 млрд рублей;</w:t>
      </w:r>
    </w:p>
    <w:p w:rsidR="00F84161" w:rsidRDefault="00F84161" w:rsidP="00F84161">
      <w:r>
        <w:t>Транспортная инфраструктура,</w:t>
      </w:r>
    </w:p>
    <w:p w:rsidR="00F84161" w:rsidRDefault="00F84161" w:rsidP="00F84161">
      <w:r>
        <w:t xml:space="preserve">- высвобождение мощностей транспортной инфраструктуры дорог общего пользования на сумму </w:t>
      </w:r>
      <w:r w:rsidR="00CB5164">
        <w:t xml:space="preserve">порядка </w:t>
      </w:r>
      <w:r>
        <w:t xml:space="preserve">6038 млрд рублей, или 159 </w:t>
      </w:r>
      <w:proofErr w:type="spellStart"/>
      <w:r>
        <w:t>тыс</w:t>
      </w:r>
      <w:proofErr w:type="spellEnd"/>
      <w:r>
        <w:t xml:space="preserve"> км дорог в год;</w:t>
      </w:r>
    </w:p>
    <w:p w:rsidR="00F84161" w:rsidRDefault="00F84161" w:rsidP="00F84161">
      <w:r>
        <w:t>- снижение транспортной нагрузки порядка 153 млн поездок отпадёт надобность;</w:t>
      </w:r>
    </w:p>
    <w:p w:rsidR="00F84161" w:rsidRDefault="00F84161" w:rsidP="00F84161">
      <w:r>
        <w:t>- повышение качества экологии на территории за счет сокращения вредных выбросов от транспорта;</w:t>
      </w:r>
    </w:p>
    <w:p w:rsidR="00F84161" w:rsidRDefault="00F84161" w:rsidP="00F84161">
      <w:r>
        <w:t>- высвобождение мощностей на эксплуатацию транспортной системы.</w:t>
      </w:r>
    </w:p>
    <w:p w:rsidR="00F84161" w:rsidRDefault="00F84161" w:rsidP="00F84161">
      <w:r>
        <w:t>В общем для Государства такие инфраструктурные изменения выгодны, как с внутриполитической стороны, так и с экономической, для жителей это существенное улучшение качества жизни.</w:t>
      </w:r>
    </w:p>
    <w:p w:rsidR="00F84161" w:rsidRDefault="00F84161" w:rsidP="00F84161"/>
    <w:p w:rsidR="00F84161" w:rsidRDefault="00F84161" w:rsidP="00F84161">
      <w:r>
        <w:t>2. Доступность работы и повышение мотивации труда, как в финансовом, так и в идеологическом аспектах.</w:t>
      </w:r>
    </w:p>
    <w:p w:rsidR="00F84161" w:rsidRDefault="00F84161" w:rsidP="00F84161">
      <w:r>
        <w:t>Включение в развитие инфраструктуры технопарков нового поколения:</w:t>
      </w:r>
    </w:p>
    <w:p w:rsidR="00F84161" w:rsidRDefault="00F84161" w:rsidP="00F84161">
      <w:r>
        <w:t>- тип управления в организационном плане концессионный с установленными минимальными значениями прибыли;</w:t>
      </w:r>
    </w:p>
    <w:p w:rsidR="00F84161" w:rsidRDefault="00F84161" w:rsidP="00F84161">
      <w:r>
        <w:t>- по типу управления технологиями франшизы с установленными минимальными параметрами прибыли;</w:t>
      </w:r>
    </w:p>
    <w:p w:rsidR="00F84161" w:rsidRDefault="00F84161" w:rsidP="00F84161">
      <w:r>
        <w:t>- соотношение по прибыли: концессионные менее маржинальные, но больший объем оборота, франшизы меньший объем оборота внутри концессии, но выше маржа;</w:t>
      </w:r>
    </w:p>
    <w:p w:rsidR="00F84161" w:rsidRDefault="00F84161" w:rsidP="00F84161">
      <w:r>
        <w:t xml:space="preserve">- вспомогательные производства и службы (финансы, кадровое обеспечение, логистика) сервисы инфраструктуры, как общей экосистемы </w:t>
      </w:r>
      <w:proofErr w:type="spellStart"/>
      <w:r>
        <w:t>Morfotip</w:t>
      </w:r>
      <w:proofErr w:type="spellEnd"/>
      <w:r>
        <w:t>;</w:t>
      </w:r>
    </w:p>
    <w:p w:rsidR="00F84161" w:rsidRDefault="00F84161" w:rsidP="00F84161">
      <w:r>
        <w:t xml:space="preserve">- организация технологии технопарка по типу перекрестных конвейеров на выпуск широкой линейки продуктов, от менее сложно составных к более сложно составным. Принцип - девелопер создает продукт из набора продуктов с одной площадки. </w:t>
      </w:r>
    </w:p>
    <w:p w:rsidR="00F84161" w:rsidRDefault="00F84161" w:rsidP="00F84161">
      <w:r>
        <w:t>Добавленная стоимость:</w:t>
      </w:r>
    </w:p>
    <w:p w:rsidR="00F84161" w:rsidRDefault="00F84161" w:rsidP="00F84161">
      <w:r>
        <w:t xml:space="preserve">Для Граждан </w:t>
      </w:r>
    </w:p>
    <w:p w:rsidR="00F84161" w:rsidRDefault="00F84161" w:rsidP="00F84161">
      <w:r>
        <w:t>– сокращение затрат времени на перемещение на работу в среднем около 1 ого часа ежедневно;</w:t>
      </w:r>
    </w:p>
    <w:p w:rsidR="00F84161" w:rsidRDefault="00F84161" w:rsidP="00F84161">
      <w:r>
        <w:t>- высокая социальная компенсация труда по сравнению с общемировым состоянием рынка труда;</w:t>
      </w:r>
    </w:p>
    <w:p w:rsidR="00F84161" w:rsidRDefault="00F84161" w:rsidP="00F84161">
      <w:r>
        <w:t>- высвобождение средств на транспортные расходы на сумму 60 рублей ежедневно;</w:t>
      </w:r>
    </w:p>
    <w:p w:rsidR="00F84161" w:rsidRDefault="00F84161" w:rsidP="00F84161">
      <w:r>
        <w:t>- социальная мотивация и включенность в сообщество.</w:t>
      </w:r>
    </w:p>
    <w:p w:rsidR="00F84161" w:rsidRDefault="00F84161" w:rsidP="00F84161">
      <w:r>
        <w:t>Для Государства</w:t>
      </w:r>
    </w:p>
    <w:p w:rsidR="00F84161" w:rsidRDefault="00F84161" w:rsidP="00F84161">
      <w:r>
        <w:t>- высвобождение мощностей транспортной инфраструктуры дорог общего пользования на сумму 5</w:t>
      </w:r>
      <w:r w:rsidR="00CB5164">
        <w:t>,</w:t>
      </w:r>
      <w:r>
        <w:t xml:space="preserve">615 млрд в </w:t>
      </w:r>
      <w:proofErr w:type="gramStart"/>
      <w:r>
        <w:t>день!;</w:t>
      </w:r>
      <w:proofErr w:type="gramEnd"/>
    </w:p>
    <w:p w:rsidR="00F84161" w:rsidRDefault="00F84161" w:rsidP="00F84161">
      <w:r>
        <w:t>- соответствующее сокращение затрат на содержание транспортной инфраструктуры;</w:t>
      </w:r>
    </w:p>
    <w:p w:rsidR="00F84161" w:rsidRDefault="00F84161" w:rsidP="00F84161">
      <w:r>
        <w:lastRenderedPageBreak/>
        <w:t xml:space="preserve">- повышение качества экологии на территории за счет сокращения вредных </w:t>
      </w:r>
      <w:bookmarkStart w:id="0" w:name="_GoBack"/>
      <w:bookmarkEnd w:id="0"/>
      <w:r>
        <w:t>выбросов от транспорта;</w:t>
      </w:r>
    </w:p>
    <w:p w:rsidR="00F84161" w:rsidRDefault="00F84161" w:rsidP="00F84161">
      <w:r>
        <w:t>- высвобождение гражданских средств (транспортных расходов) на сумму 4</w:t>
      </w:r>
      <w:r w:rsidR="00CB5164">
        <w:t>,</w:t>
      </w:r>
      <w:r>
        <w:t>278 млрд ежедневно на иные нужды граждан;</w:t>
      </w:r>
    </w:p>
    <w:p w:rsidR="00F84161" w:rsidRDefault="00F84161" w:rsidP="00F84161"/>
    <w:p w:rsidR="00F84161" w:rsidRDefault="00F84161" w:rsidP="00F84161">
      <w:r>
        <w:t>3. Доступность и ценность жилья и повышение прироста населения.</w:t>
      </w:r>
    </w:p>
    <w:p w:rsidR="00F84161" w:rsidRDefault="00F84161" w:rsidP="00F84161">
      <w:r>
        <w:t>Целевая стоимость жилья не превышает стоимости средней ЗП по РФ за 3 года = 1 764 756 рублей в эквиваленте на семью из 2х человек с площадью квартиры 50 м2, целевая стоимость 1 ого квадратного метра = 35295,12 рублей, при существующей стоимости 1 м2 на первичном рынке = 64059 рублей (Росстат РФ) целевая стоимость вполне достижима с учетов вложенных прибылей (банк, землевладелец, девелопер и проч.), себестоимость 1м2 на первичном рынке по регионам приближена к целевой и сегодня.</w:t>
      </w:r>
    </w:p>
    <w:p w:rsidR="00F84161" w:rsidRDefault="00F84161" w:rsidP="00F84161">
      <w:r>
        <w:t>Рабочий контракт: обеспечивает получение квартиры через 1 год, а в собственность такая квартира перейдет через 3 года отработанного по контракту. За рождение ребенка предоставляется дополнительные 25 м2 жилья по ставке ½ от стоимости.</w:t>
      </w:r>
    </w:p>
    <w:p w:rsidR="00F84161" w:rsidRDefault="00F84161" w:rsidP="00F84161">
      <w:r>
        <w:t xml:space="preserve">Сегодня в среднем 1 работник в </w:t>
      </w:r>
      <w:proofErr w:type="spellStart"/>
      <w:r>
        <w:t>девелопменте</w:t>
      </w:r>
      <w:proofErr w:type="spellEnd"/>
      <w:r>
        <w:t xml:space="preserve"> создает 90 м2 жилья за 3 года, что соответствует 30м2 в год. При изменении системы мотивации и вовлечение работников в создание ценности продукта как потребителей производительность планируется увеличить в 2е, до 60м2 в год и сократить сроки строительства соответственно.</w:t>
      </w:r>
    </w:p>
    <w:p w:rsidR="00F84161" w:rsidRDefault="00F84161" w:rsidP="00F84161">
      <w:r>
        <w:t>Увеличение темпов строительства и повышение производительности в строительстве мультипликативным эффектом скажется на обеспечивающих отраслях:</w:t>
      </w:r>
    </w:p>
    <w:p w:rsidR="00F84161" w:rsidRDefault="00F84161" w:rsidP="00F84161">
      <w:r>
        <w:t>В среднем в год 3 трлн рублей объем строительства жилья (Росстат), 50% минимум это материалы, соответственно потребность в материалах возрастет в 2е что сравняется с 3 трлн рублей в год.</w:t>
      </w:r>
    </w:p>
    <w:p w:rsidR="00F84161" w:rsidRDefault="00F84161" w:rsidP="00F84161"/>
    <w:p w:rsidR="00F84161" w:rsidRDefault="00F84161" w:rsidP="00F84161">
      <w:r>
        <w:t>4. Образование. Перевод образования на платформу экосистемы по принципу технологии адаптации игровых методов к неигровым процессам и событиям для большей вовлеченности сотрудников/участников в процесс.</w:t>
      </w:r>
    </w:p>
    <w:p w:rsidR="00F84161" w:rsidRDefault="00F84161" w:rsidP="00F84161">
      <w:r>
        <w:t>Высвобождение инфраструктурного пространства от нагрузки перемещения, высвобождение человеческих ресурсов в образовании на создание контента в образовании повышенного качества.</w:t>
      </w:r>
    </w:p>
    <w:p w:rsidR="00F84161" w:rsidRDefault="00F84161" w:rsidP="00F84161">
      <w:r>
        <w:t>Уже сегодня большинство детей основной процесс образования впитывают из средств интернета и мира игр – что имеет свои как положительные, так и негативные последствия в виду неупорядоченности данных и источников сомнительного качества.</w:t>
      </w:r>
    </w:p>
    <w:p w:rsidR="00F84161" w:rsidRDefault="00F84161" w:rsidP="00F84161">
      <w:r>
        <w:t>Рост рынка игр стремительно растёт, что указывает на перспективу капиталовложений.</w:t>
      </w:r>
    </w:p>
    <w:p w:rsidR="00F84161" w:rsidRDefault="00F84161" w:rsidP="00F84161"/>
    <w:p w:rsidR="00F84161" w:rsidRDefault="00F84161" w:rsidP="00F84161">
      <w:r>
        <w:t>5. Технологии как естественный процесс эволюции.</w:t>
      </w:r>
    </w:p>
    <w:p w:rsidR="00F84161" w:rsidRDefault="00F84161" w:rsidP="00F84161">
      <w:r>
        <w:t xml:space="preserve">Сегодня капиталовложения в нематериальные активы в РФ крайне малы (около 1,5% от стоимости основных капиталов), а нематериальные активы это и есть технологии и репутация. Капитал не может существовать без нематериальных активов, т.к. именно не материальные активы </w:t>
      </w:r>
      <w:r>
        <w:lastRenderedPageBreak/>
        <w:t xml:space="preserve">определяют технико-экономические показатели технологий и соответственно любого предприятия. </w:t>
      </w:r>
    </w:p>
    <w:p w:rsidR="00F84161" w:rsidRDefault="00F84161" w:rsidP="00F84161">
      <w:r>
        <w:t xml:space="preserve">9,1322 триллиона рублей объем работ по виду экономическая деятельность строительство за 2019г. Как показывает практика затраты на ППР, технологические карты стремится к «0», хотя это именно те нематериальные активы, которые имеют маржу до 50% производитель работ (Подрядчики) просто не знают, как осваивать объемы работ в технологическом и организационном плане. По статистике порядка 40% предприятий строительной отрасли РФ закрываются по причине технического банкротства, а из общего объема более 170 тысяч организаций в строительстве, это порядка 68 тысяч предприятий строительной отрасли. Генподрядные услуги в РФ это и есть технологии управления и производства, в настоящее время серьезно недооценены в РФ. В среднем по рынку стоимость генподрядных услуг составляет 5%, соответственно валовый объем генподрядных услуг равен 465 </w:t>
      </w:r>
      <w:proofErr w:type="spellStart"/>
      <w:r>
        <w:t>млд</w:t>
      </w:r>
      <w:proofErr w:type="spellEnd"/>
      <w:r>
        <w:t xml:space="preserve"> рублей в год, или 1,25 млрд в день.</w:t>
      </w:r>
    </w:p>
    <w:p w:rsidR="00F84161" w:rsidRDefault="00F84161" w:rsidP="00F84161">
      <w:r>
        <w:t xml:space="preserve">Учитывая </w:t>
      </w:r>
      <w:proofErr w:type="spellStart"/>
      <w:r>
        <w:t>маржинальность</w:t>
      </w:r>
      <w:proofErr w:type="spellEnd"/>
      <w:r>
        <w:t xml:space="preserve"> нематериальных активов это порядка 600 млн рублей в день чистой прибыли.</w:t>
      </w:r>
    </w:p>
    <w:p w:rsidR="00EC3A25" w:rsidRDefault="00F84161" w:rsidP="00F84161">
      <w:r>
        <w:t xml:space="preserve">Подход </w:t>
      </w:r>
      <w:proofErr w:type="spellStart"/>
      <w:r>
        <w:t>Morfotip</w:t>
      </w:r>
      <w:proofErr w:type="spellEnd"/>
      <w:r>
        <w:t xml:space="preserve"> обеспечивает гибкую эволюцию технологий с использованием продуктового подхода по </w:t>
      </w:r>
      <w:proofErr w:type="spellStart"/>
      <w:r>
        <w:t>Эджель</w:t>
      </w:r>
      <w:proofErr w:type="spellEnd"/>
      <w:r>
        <w:t xml:space="preserve"> методологии, постоянные улучшения по принципам производственной системы, алгоритм принятия решений по принципу сравнения ТЭП.</w:t>
      </w:r>
    </w:p>
    <w:p w:rsidR="00EC3A25" w:rsidRDefault="00EC3A25" w:rsidP="00F84161"/>
    <w:p w:rsidR="00EC3A25" w:rsidRDefault="00B96518" w:rsidP="00F84161">
      <w:r>
        <w:t>Спасибо за внимание.</w:t>
      </w:r>
    </w:p>
    <w:p w:rsidR="00EC3A25" w:rsidRDefault="00EC3A25" w:rsidP="00F84161"/>
    <w:p w:rsidR="00EC3A25" w:rsidRDefault="00B96518" w:rsidP="00F84161">
      <w:r>
        <w:t>Для участия в развитии требуются инвестиции – время и, или деньги.</w:t>
      </w:r>
    </w:p>
    <w:p w:rsidR="00EC3A25" w:rsidRDefault="00EC3A25" w:rsidP="00F84161"/>
    <w:p w:rsidR="00B96518" w:rsidRDefault="00B96518" w:rsidP="00B96518">
      <w:r>
        <w:t>С Уважением к Вам, Группа энтузиастов с большим опытом.</w:t>
      </w:r>
    </w:p>
    <w:p w:rsidR="00EC3A25" w:rsidRPr="00F84161" w:rsidRDefault="00EC3A25" w:rsidP="00F84161"/>
    <w:sectPr w:rsidR="00EC3A25" w:rsidRPr="00F84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4026D"/>
    <w:multiLevelType w:val="multilevel"/>
    <w:tmpl w:val="4F2812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4B"/>
    <w:rsid w:val="000658C4"/>
    <w:rsid w:val="000B1A4B"/>
    <w:rsid w:val="0011209A"/>
    <w:rsid w:val="001344A3"/>
    <w:rsid w:val="0017704A"/>
    <w:rsid w:val="00250A01"/>
    <w:rsid w:val="002E7A85"/>
    <w:rsid w:val="002F0EEC"/>
    <w:rsid w:val="00311CE4"/>
    <w:rsid w:val="0032033A"/>
    <w:rsid w:val="00507437"/>
    <w:rsid w:val="00663037"/>
    <w:rsid w:val="00665F74"/>
    <w:rsid w:val="006D4AF8"/>
    <w:rsid w:val="006F716F"/>
    <w:rsid w:val="007234A3"/>
    <w:rsid w:val="007F7A03"/>
    <w:rsid w:val="00837C77"/>
    <w:rsid w:val="00950705"/>
    <w:rsid w:val="009F2D60"/>
    <w:rsid w:val="00A12117"/>
    <w:rsid w:val="00A13B3E"/>
    <w:rsid w:val="00B23FC6"/>
    <w:rsid w:val="00B363CD"/>
    <w:rsid w:val="00B96518"/>
    <w:rsid w:val="00BF31F0"/>
    <w:rsid w:val="00CB5164"/>
    <w:rsid w:val="00DC2A74"/>
    <w:rsid w:val="00E26100"/>
    <w:rsid w:val="00EC3A25"/>
    <w:rsid w:val="00F8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C906C-50F8-40B0-925E-F5B4E9F0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2020-12-06T15:02:00Z</dcterms:created>
  <dcterms:modified xsi:type="dcterms:W3CDTF">2020-12-06T22:22:00Z</dcterms:modified>
</cp:coreProperties>
</file>